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46" w:rsidRDefault="00867D46" w:rsidP="00867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ПРАВИТЕЛЬСТВО РЕСПУБЛИКИ ДАГЕСТАН</w:t>
      </w:r>
    </w:p>
    <w:p w:rsidR="00867D46" w:rsidRDefault="00867D46" w:rsidP="00867D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7D46" w:rsidRDefault="00867D46" w:rsidP="00867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867D46" w:rsidRDefault="00867D46" w:rsidP="00867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12 июля 2022 г. N 222</w:t>
      </w:r>
    </w:p>
    <w:p w:rsidR="00867D46" w:rsidRDefault="00867D46" w:rsidP="0086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7D46" w:rsidRDefault="00867D46" w:rsidP="00867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СОЗДАНИИ АВТОНОМНОЙ НЕКОММЕРЧЕСКОЙ ОРГАНИЗАЦИИ</w:t>
      </w:r>
    </w:p>
    <w:p w:rsidR="00867D46" w:rsidRDefault="00867D46" w:rsidP="00867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"ЦЕНТР РАЗВИТИЯ ТУРИЗМА И ГОСТЕПРИИМСТВА</w:t>
      </w:r>
    </w:p>
    <w:p w:rsidR="00867D46" w:rsidRDefault="00867D46" w:rsidP="00867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РЕСПУБЛИКИ ДАГЕСТАН"</w:t>
      </w:r>
    </w:p>
    <w:p w:rsidR="00867D46" w:rsidRDefault="00867D46" w:rsidP="0086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D46" w:rsidRDefault="00867D46" w:rsidP="00867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12 января 1996 г. N 7-ФЗ "О некоммерческих организациях", в целях повышения содействия в развитии туристской индустрии, инвестиционного туристического потенциала Республики Дагестан Правительство Республики Дагестан постановляет:</w:t>
      </w:r>
    </w:p>
    <w:p w:rsidR="00867D46" w:rsidRDefault="00867D46" w:rsidP="00867D4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Создать автономную некоммерческую организацию "Центр развития туризма и гостеприимства Республики Дагестан" (далее - АНО "Центр развития туризма и гостеприимства Республики Дагестан").</w:t>
      </w:r>
    </w:p>
    <w:p w:rsidR="00867D46" w:rsidRDefault="00867D46" w:rsidP="00867D4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Установить, что АНО "Центр развития туризма и гостеприимства Республики Дагестан" создается в целях оказания аналитической, консультационной, организационной и информационной поддержки туристской деятельности в Республике Дагестан, реализации мероприятий государственных программ Республики Дагестан развития туризма, мероприятий, направленных на продвижение и конкурентоспособности туристского продукта, организации и проведения мероприятий в сфере туризма на международном всероссийском, межрегиональном и региональном уровне, в том числе специализированных выставках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ярмарках</w:t>
      </w:r>
      <w:proofErr w:type="gramEnd"/>
      <w:r>
        <w:rPr>
          <w:rFonts w:ascii="Times New Roman" w:hAnsi="Times New Roman" w:cs="Times New Roman"/>
          <w:sz w:val="24"/>
          <w:szCs w:val="24"/>
        </w:rPr>
        <w:t>, оказания содействия в развитии инвестиционного туристического потенциала, создания и реализации новых инструментов развития сферы туризма.</w:t>
      </w:r>
    </w:p>
    <w:p w:rsidR="00867D46" w:rsidRDefault="00867D46" w:rsidP="00867D4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Министерству по туризму и народным художественным промыслам Республики Дагестан:</w:t>
      </w:r>
    </w:p>
    <w:p w:rsidR="00867D46" w:rsidRDefault="00867D46" w:rsidP="00867D4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выступить от имени Республики Дагестан учредителем АНО "Центр развития туризма и гостеприимства Республики Дагестан";</w:t>
      </w:r>
    </w:p>
    <w:p w:rsidR="00867D46" w:rsidRDefault="00867D46" w:rsidP="00867D4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и утвердить устав АНО "Центр развития туризма и гостеприимства Республики Дагестан";</w:t>
      </w:r>
    </w:p>
    <w:p w:rsidR="00867D46" w:rsidRDefault="00867D46" w:rsidP="00867D4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руководителя АНО "Центр развития туризма и гостеприимства Республики Дагестан" и заключить с ним трудовой договор;</w:t>
      </w:r>
    </w:p>
    <w:p w:rsidR="00867D46" w:rsidRDefault="00867D46" w:rsidP="00867D4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осуществить в установленном порядке необходимые юридические действия, организационные и иные мероприятия по созданию АНО "Центр развития туризма и гостеприимства Республики Дагестан" и ее регистрации.</w:t>
      </w:r>
    </w:p>
    <w:p w:rsidR="00867D46" w:rsidRDefault="00867D46" w:rsidP="00867D4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Министерству по туризму и народным художественным промыслам Республики Дагестан совместно с Министерством по земельным и имущественным отношениям Республики Дагестан определить перечень имущества, необходимого для обеспечения имущественного взноса Республики Дагестан в состав имущества АНО "Центр развития туризма и гостеприимства Республики Дагестан", и внести его в виде имущественного взноса Республики Дагестан в состав имущества АНО "Центр развития туризма и гостеприимства Республики Дагестан</w:t>
      </w:r>
      <w:proofErr w:type="gramEnd"/>
      <w:r>
        <w:rPr>
          <w:rFonts w:ascii="Times New Roman" w:hAnsi="Times New Roman" w:cs="Times New Roman"/>
          <w:sz w:val="24"/>
          <w:szCs w:val="24"/>
        </w:rPr>
        <w:t>" в установленном законодательством порядке.</w:t>
      </w:r>
    </w:p>
    <w:p w:rsidR="00867D46" w:rsidRDefault="00867D46" w:rsidP="00867D4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приложение N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июня 2005 г. N 106 "О подведомственности государственных унитарных предприятий, государственных учреждений и организаций министерствам, ведомствам Республики Дагестан" (Собрание законодательства Республики Дагестан, 2005, N 6, ст. 454; официальный интернет-портал правовой информации (www.pravo.gov.ru), 2016, 4 марта, N 0500201603040001;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интернет-портал правовой информации Республики Дагестан (www.pravo.e-dag.ru), 2022, 21 марта, N 05002008576) изменение,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дополнив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 "Министерство по туризму и народным художественным промыслам Республики Дагестан" подразделом следующего содержания:</w:t>
      </w:r>
      <w:proofErr w:type="gramEnd"/>
    </w:p>
    <w:p w:rsidR="00867D46" w:rsidRDefault="00867D46" w:rsidP="0086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14"/>
      </w:tblGrid>
      <w:tr w:rsidR="00867D4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46" w:rsidRDefault="0086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"Иные организации: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46" w:rsidRDefault="0086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4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46" w:rsidRDefault="0086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"Центр развития туризма и гостеприимства Республики Дагестан"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46" w:rsidRDefault="0086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Махачкала"</w:t>
            </w:r>
          </w:p>
        </w:tc>
      </w:tr>
    </w:tbl>
    <w:p w:rsidR="00867D46" w:rsidRDefault="00867D46" w:rsidP="0086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D46" w:rsidRDefault="00867D46" w:rsidP="00867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867D46" w:rsidRDefault="00867D46" w:rsidP="00867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867D46" w:rsidRDefault="00867D46" w:rsidP="00867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А.АБДУЛМУСЛИМОВ</w:t>
      </w:r>
    </w:p>
    <w:p w:rsidR="00F87E2C" w:rsidRDefault="00F87E2C">
      <w:bookmarkStart w:id="0" w:name="_GoBack"/>
      <w:bookmarkEnd w:id="0"/>
    </w:p>
    <w:sectPr w:rsidR="00F87E2C" w:rsidSect="00E35530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A5"/>
    <w:rsid w:val="00867D46"/>
    <w:rsid w:val="009032A5"/>
    <w:rsid w:val="00F8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975F86ED3B628B7573B384CF834B016F1E4D522C08A55CEA8193BA2820050BF8EA915CFA8E2F96AF9082483AC35043554A356AB3094DAE9C97DAg6t3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975F86ED3B628B7573B384CF834B016F1E4D522C08A55CEA8193BA2820050BF8EA915CFA8E2F96AD91834F3AC35043554A356AB3094DAE9C97DAg6t3O" TargetMode="External"/><Relationship Id="rId5" Type="http://schemas.openxmlformats.org/officeDocument/2006/relationships/hyperlink" Target="consultantplus://offline/ref=D3975F86ED3B628B7573B392DCEF16086A1D1A562B08A603B1DEC8E77F290F5CADA59012BC8B3097AF8F804B33g9t5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2022-12-28T14:47:00Z</dcterms:created>
  <dcterms:modified xsi:type="dcterms:W3CDTF">2022-12-28T14:47:00Z</dcterms:modified>
</cp:coreProperties>
</file>